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0"/>
      </w:tblGrid>
      <w:tr w:rsidR="00BE4E49" w:rsidRPr="000A1987" w14:paraId="4DB57A42" w14:textId="77777777" w:rsidTr="00BC232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C673B" w14:textId="77777777" w:rsidR="00BE4E49" w:rsidRPr="000A1987" w:rsidRDefault="00BE4E49" w:rsidP="00BE4E49">
            <w:pPr>
              <w:rPr>
                <w:sz w:val="28"/>
                <w:szCs w:val="28"/>
              </w:rPr>
            </w:pPr>
            <w:r w:rsidRPr="000A1987">
              <w:rPr>
                <w:sz w:val="28"/>
                <w:szCs w:val="28"/>
              </w:rPr>
              <w:t>VÝSTRAHA ČHMÚ</w:t>
            </w:r>
            <w:r w:rsidRPr="000A1987">
              <w:rPr>
                <w:sz w:val="28"/>
                <w:szCs w:val="28"/>
              </w:rPr>
              <w:br/>
              <w:t>SYSTÉM INTEGROVANÉ VÝSTRAŽNÉ SLUŽBY</w:t>
            </w:r>
          </w:p>
          <w:p w14:paraId="55DB00AB" w14:textId="3D13545B" w:rsidR="00BE4E49" w:rsidRPr="000A1987" w:rsidRDefault="00BE4E49" w:rsidP="00BC232C">
            <w:pPr>
              <w:rPr>
                <w:sz w:val="28"/>
                <w:szCs w:val="28"/>
              </w:rPr>
            </w:pPr>
          </w:p>
        </w:tc>
      </w:tr>
      <w:tr w:rsidR="00BE4E49" w:rsidRPr="000A1987" w14:paraId="65650FB7" w14:textId="77777777" w:rsidTr="00BC232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666DD" w14:textId="5CC0EE01" w:rsidR="00BE4E49" w:rsidRPr="000A1987" w:rsidRDefault="00BE4E49" w:rsidP="00BE4E49">
            <w:pPr>
              <w:rPr>
                <w:sz w:val="28"/>
                <w:szCs w:val="28"/>
              </w:rPr>
            </w:pPr>
            <w:r w:rsidRPr="000A1987">
              <w:t>Územní platnost: ORP Znojmo</w:t>
            </w:r>
          </w:p>
        </w:tc>
      </w:tr>
    </w:tbl>
    <w:p w14:paraId="46202386" w14:textId="77777777" w:rsidR="00BE4E49" w:rsidRPr="000A1987" w:rsidRDefault="00BE4E49" w:rsidP="00BE4E49">
      <w:pPr>
        <w:rPr>
          <w:vanish/>
          <w:sz w:val="28"/>
          <w:szCs w:val="2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2090"/>
        <w:gridCol w:w="6270"/>
      </w:tblGrid>
      <w:tr w:rsidR="00BE4E49" w:rsidRPr="000A1987" w14:paraId="723EC419" w14:textId="77777777" w:rsidTr="00BC232C"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F9495" w14:textId="77777777" w:rsidR="00BE4E49" w:rsidRPr="000A1987" w:rsidRDefault="00BE4E49" w:rsidP="00BC232C">
            <w:pPr>
              <w:rPr>
                <w:sz w:val="28"/>
                <w:szCs w:val="28"/>
              </w:rPr>
            </w:pPr>
            <w:r w:rsidRPr="000A1987">
              <w:rPr>
                <w:sz w:val="28"/>
                <w:szCs w:val="28"/>
              </w:rPr>
              <w:t>Extrémně silná zátěž teplem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F40E37" w14:textId="77777777" w:rsidR="00BE4E49" w:rsidRPr="000A1987" w:rsidRDefault="00BE4E49" w:rsidP="00BC232C">
            <w:pPr>
              <w:rPr>
                <w:sz w:val="28"/>
                <w:szCs w:val="28"/>
              </w:rPr>
            </w:pPr>
            <w:r w:rsidRPr="000A1987">
              <w:rPr>
                <w:sz w:val="28"/>
                <w:szCs w:val="28"/>
              </w:rPr>
              <w:t>Extrémní st. nebezpečí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4"/>
              <w:gridCol w:w="243"/>
              <w:gridCol w:w="1195"/>
            </w:tblGrid>
            <w:tr w:rsidR="00BE4E49" w:rsidRPr="000A1987" w14:paraId="47BA8C05" w14:textId="77777777" w:rsidTr="00BC232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9D23802" w14:textId="77777777" w:rsidR="00BE4E49" w:rsidRPr="000A1987" w:rsidRDefault="00BE4E49" w:rsidP="00BC232C">
                  <w:pPr>
                    <w:rPr>
                      <w:sz w:val="28"/>
                      <w:szCs w:val="28"/>
                    </w:rPr>
                  </w:pPr>
                  <w:r w:rsidRPr="000A1987">
                    <w:rPr>
                      <w:sz w:val="28"/>
                      <w:szCs w:val="28"/>
                    </w:rPr>
                    <w:t>31.7. 00:00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0BB9160" w14:textId="77777777" w:rsidR="00BE4E49" w:rsidRPr="000A1987" w:rsidRDefault="00BE4E49" w:rsidP="00BC232C">
                  <w:pPr>
                    <w:rPr>
                      <w:sz w:val="28"/>
                      <w:szCs w:val="28"/>
                    </w:rPr>
                  </w:pPr>
                  <w:r w:rsidRPr="000A1987">
                    <w:rPr>
                      <w:sz w:val="28"/>
                      <w:szCs w:val="28"/>
                    </w:rPr>
                    <w:t> –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6C4D20A" w14:textId="77777777" w:rsidR="00BE4E49" w:rsidRPr="000A1987" w:rsidRDefault="00BE4E49" w:rsidP="00BC232C">
                  <w:pPr>
                    <w:rPr>
                      <w:sz w:val="28"/>
                      <w:szCs w:val="28"/>
                    </w:rPr>
                  </w:pPr>
                  <w:r w:rsidRPr="000A1987">
                    <w:rPr>
                      <w:sz w:val="28"/>
                      <w:szCs w:val="28"/>
                    </w:rPr>
                    <w:t>1.8. 24:00</w:t>
                  </w:r>
                </w:p>
              </w:tc>
            </w:tr>
          </w:tbl>
          <w:p w14:paraId="5A9A731B" w14:textId="77777777" w:rsidR="00BE4E49" w:rsidRPr="000A1987" w:rsidRDefault="00BE4E49" w:rsidP="00BC232C">
            <w:pPr>
              <w:rPr>
                <w:sz w:val="28"/>
                <w:szCs w:val="28"/>
              </w:rPr>
            </w:pPr>
          </w:p>
        </w:tc>
      </w:tr>
      <w:tr w:rsidR="00BE4E49" w:rsidRPr="000A1987" w14:paraId="30722110" w14:textId="77777777" w:rsidTr="00BC232C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5E57F" w14:textId="77777777" w:rsidR="00BE4E49" w:rsidRPr="000A1987" w:rsidRDefault="00BE4E49" w:rsidP="00BC232C">
            <w:pPr>
              <w:rPr>
                <w:sz w:val="28"/>
                <w:szCs w:val="28"/>
              </w:rPr>
            </w:pPr>
            <w:r w:rsidRPr="000A1987">
              <w:rPr>
                <w:b/>
                <w:bCs/>
                <w:sz w:val="28"/>
                <w:szCs w:val="28"/>
              </w:rPr>
              <w:t>Popis:</w:t>
            </w:r>
            <w:r w:rsidRPr="000A1987">
              <w:rPr>
                <w:sz w:val="28"/>
                <w:szCs w:val="28"/>
              </w:rPr>
              <w:t> Očekáváme extrémní zátěž teplem. Vysoké riziko přehřátí a dehydratace. Vysoká zátěž zdravotnického systému (prakticky všech složek) a sociálních služeb (zejména péče o seniory a dlouhodobě nemocné). Výrazný pokles výkonnosti pracujících s výrazným zvýšením rizika pracovních úrazů nebo onemocnění, zejména u venkovních profesí nebo prací v dusném uzavřeném prostředí.</w:t>
            </w:r>
          </w:p>
        </w:tc>
      </w:tr>
      <w:tr w:rsidR="00BE4E49" w:rsidRPr="000A1987" w14:paraId="1DA6A87B" w14:textId="77777777" w:rsidTr="00BC232C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B3A41" w14:textId="77777777" w:rsidR="00BE4E49" w:rsidRPr="000A1987" w:rsidRDefault="00BE4E49" w:rsidP="00BC232C">
            <w:pPr>
              <w:rPr>
                <w:sz w:val="28"/>
                <w:szCs w:val="28"/>
              </w:rPr>
            </w:pPr>
            <w:r w:rsidRPr="000A1987">
              <w:rPr>
                <w:b/>
                <w:bCs/>
                <w:sz w:val="28"/>
                <w:szCs w:val="28"/>
              </w:rPr>
              <w:t>Doporučení:</w:t>
            </w:r>
            <w:r w:rsidRPr="000A1987">
              <w:rPr>
                <w:sz w:val="28"/>
                <w:szCs w:val="28"/>
              </w:rPr>
              <w:t> Vyhýbat se pobytu na slunci nebo v rozpálené zástavbě, přísně dbát na dodržování pitného režimu se zvýšeným přísunem nealkoholických nápojů (včetně doplňování minerálů), vyhýbat se vyšší fyzické/psychické zátěži, zejména v době maximálních teplot, větrat jen v chladnější části dne (většinou brzy ráno). V případě zdravotních problémů neprodleně vyhledat lékařskou pomoc. Nenechávat děti nebo i zvířata v zaparkovaných automobilech. Nastavovat klimatizace v místnostech nebo autech tak, aby nebyl organismus vystaven příliš velkému tepelnému šoku při přechodech ven nebo dovnitř, tzn. rozdíl mezi vnitřní a venkovní teplotou by neměl přesahovat 5 až 8 °C.</w:t>
            </w:r>
          </w:p>
        </w:tc>
      </w:tr>
    </w:tbl>
    <w:p w14:paraId="1D9A3A7F" w14:textId="77777777" w:rsidR="00BE4E49" w:rsidRPr="000A1987" w:rsidRDefault="00BE4E49" w:rsidP="00BE4E49">
      <w:pPr>
        <w:rPr>
          <w:vanish/>
          <w:sz w:val="28"/>
          <w:szCs w:val="2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0"/>
        <w:gridCol w:w="2090"/>
        <w:gridCol w:w="6270"/>
      </w:tblGrid>
      <w:tr w:rsidR="00BE4E49" w:rsidRPr="000A1987" w14:paraId="7DEE9022" w14:textId="77777777" w:rsidTr="00BC232C"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2DC60" w14:textId="77777777" w:rsidR="00BE4E49" w:rsidRPr="000A1987" w:rsidRDefault="00BE4E49" w:rsidP="00BC232C">
            <w:pPr>
              <w:rPr>
                <w:sz w:val="28"/>
                <w:szCs w:val="28"/>
              </w:rPr>
            </w:pPr>
            <w:r w:rsidRPr="000A1987">
              <w:rPr>
                <w:sz w:val="28"/>
                <w:szCs w:val="28"/>
              </w:rPr>
              <w:t>Vysoké riziko požárů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A5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D183C" w14:textId="77777777" w:rsidR="00BE4E49" w:rsidRPr="000A1987" w:rsidRDefault="00BE4E49" w:rsidP="00BC232C">
            <w:pPr>
              <w:rPr>
                <w:sz w:val="28"/>
                <w:szCs w:val="28"/>
              </w:rPr>
            </w:pPr>
            <w:r w:rsidRPr="000A1987">
              <w:rPr>
                <w:sz w:val="28"/>
                <w:szCs w:val="28"/>
              </w:rPr>
              <w:t>Vysoký st. nebezpečí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4"/>
              <w:gridCol w:w="243"/>
              <w:gridCol w:w="1402"/>
            </w:tblGrid>
            <w:tr w:rsidR="00BE4E49" w:rsidRPr="000A1987" w14:paraId="351B17EC" w14:textId="77777777" w:rsidTr="00BC232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5E7629A" w14:textId="77777777" w:rsidR="00BE4E49" w:rsidRPr="000A1987" w:rsidRDefault="00BE4E49" w:rsidP="00BC232C">
                  <w:pPr>
                    <w:rPr>
                      <w:sz w:val="28"/>
                      <w:szCs w:val="28"/>
                    </w:rPr>
                  </w:pPr>
                  <w:r w:rsidRPr="000A1987">
                    <w:rPr>
                      <w:sz w:val="28"/>
                      <w:szCs w:val="28"/>
                    </w:rPr>
                    <w:t>31.7. 00:00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8BE9F9D" w14:textId="77777777" w:rsidR="00BE4E49" w:rsidRPr="000A1987" w:rsidRDefault="00BE4E49" w:rsidP="00BC232C">
                  <w:pPr>
                    <w:rPr>
                      <w:sz w:val="28"/>
                      <w:szCs w:val="28"/>
                    </w:rPr>
                  </w:pPr>
                  <w:r w:rsidRPr="000A1987">
                    <w:rPr>
                      <w:sz w:val="28"/>
                      <w:szCs w:val="28"/>
                    </w:rPr>
                    <w:t> –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3FE1291" w14:textId="77777777" w:rsidR="00BE4E49" w:rsidRPr="000A1987" w:rsidRDefault="00BE4E49" w:rsidP="00BC232C">
                  <w:pPr>
                    <w:rPr>
                      <w:sz w:val="28"/>
                      <w:szCs w:val="28"/>
                    </w:rPr>
                  </w:pPr>
                  <w:r w:rsidRPr="000A1987">
                    <w:rPr>
                      <w:sz w:val="28"/>
                      <w:szCs w:val="28"/>
                    </w:rPr>
                    <w:t>do odvolání</w:t>
                  </w:r>
                </w:p>
              </w:tc>
            </w:tr>
          </w:tbl>
          <w:p w14:paraId="6B718B01" w14:textId="77777777" w:rsidR="00BE4E49" w:rsidRPr="000A1987" w:rsidRDefault="00BE4E49" w:rsidP="00BC232C">
            <w:pPr>
              <w:rPr>
                <w:sz w:val="28"/>
                <w:szCs w:val="28"/>
              </w:rPr>
            </w:pPr>
          </w:p>
        </w:tc>
      </w:tr>
      <w:tr w:rsidR="00BE4E49" w:rsidRPr="000A1987" w14:paraId="0FF82BF1" w14:textId="77777777" w:rsidTr="00BC232C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C6269" w14:textId="77777777" w:rsidR="00BE4E49" w:rsidRPr="000A1987" w:rsidRDefault="00BE4E49" w:rsidP="00BC232C">
            <w:pPr>
              <w:rPr>
                <w:sz w:val="28"/>
                <w:szCs w:val="28"/>
              </w:rPr>
            </w:pPr>
            <w:r w:rsidRPr="000A1987">
              <w:rPr>
                <w:b/>
                <w:bCs/>
                <w:sz w:val="28"/>
                <w:szCs w:val="28"/>
              </w:rPr>
              <w:t>Popis:</w:t>
            </w:r>
            <w:r w:rsidRPr="000A1987">
              <w:rPr>
                <w:sz w:val="28"/>
                <w:szCs w:val="28"/>
              </w:rPr>
              <w:t> Vysoké riziko vzniku a šíření požárů v důsledku déletrvajícího sucha a oteplení. Pravděpodobný vznik a šíření závažného požáru s následnými škodami. Rozsáhlé škody na ekosystémech, majetku, v lesním hospodářství, zemědělství apod. Riziko vážného zranění osob. Výrazné zhoršení kvality ovzduší způsobující akutní respirační problémy a další zdravotní komplikace nejen u nemocných osob.</w:t>
            </w:r>
          </w:p>
        </w:tc>
      </w:tr>
      <w:tr w:rsidR="00BE4E49" w:rsidRPr="000A1987" w14:paraId="1148EFA4" w14:textId="77777777" w:rsidTr="00BC232C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A6F34" w14:textId="77777777" w:rsidR="00BE4E49" w:rsidRPr="000A1987" w:rsidRDefault="00BE4E49" w:rsidP="00BC232C">
            <w:pPr>
              <w:rPr>
                <w:sz w:val="28"/>
                <w:szCs w:val="28"/>
              </w:rPr>
            </w:pPr>
            <w:r w:rsidRPr="000A1987">
              <w:rPr>
                <w:b/>
                <w:bCs/>
                <w:sz w:val="28"/>
                <w:szCs w:val="28"/>
              </w:rPr>
              <w:t>Doporučení:</w:t>
            </w:r>
            <w:r w:rsidRPr="000A1987">
              <w:rPr>
                <w:sz w:val="28"/>
                <w:szCs w:val="28"/>
              </w:rPr>
              <w:t> V přírodě nerozdělávat oheň, nevypalovat trávu, nekouřit a neodhazovat cigaretové nedopalky na zem. Nepoužívat přenosné vařiče či jiné zdroje otevřeného ohně. Řídit se místními vyhláškami a zákazy, které k suchu a riziku požárů mohou být vydány. Věnovat zvýšenou pozornost jak při používání zemědělské techniky, tak v okolí železničních tratí, kde vlivem jisker od kol a brzd může dojít k zapálení porostu.</w:t>
            </w:r>
          </w:p>
        </w:tc>
      </w:tr>
    </w:tbl>
    <w:p w14:paraId="33A862A0" w14:textId="77777777" w:rsidR="00B24B77" w:rsidRDefault="00B24B77"/>
    <w:sectPr w:rsidR="00B24B77" w:rsidSect="00BE4E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D92"/>
    <w:rsid w:val="00241740"/>
    <w:rsid w:val="00B24B77"/>
    <w:rsid w:val="00B83079"/>
    <w:rsid w:val="00BE4E49"/>
    <w:rsid w:val="00DB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118D3"/>
  <w15:chartTrackingRefBased/>
  <w15:docId w15:val="{C3B437A8-5132-4083-9300-29D1F5535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4E49"/>
  </w:style>
  <w:style w:type="paragraph" w:styleId="Nadpis1">
    <w:name w:val="heading 1"/>
    <w:basedOn w:val="Normln"/>
    <w:next w:val="Normln"/>
    <w:link w:val="Nadpis1Char"/>
    <w:uiPriority w:val="9"/>
    <w:qFormat/>
    <w:rsid w:val="00DB6D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B6D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6D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B6D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B6D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B6D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B6D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B6D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B6D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B6D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6D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6D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B6D9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B6D9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B6D9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B6D9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B6D9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B6D9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B6D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B6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B6D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B6D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B6D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B6D9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B6D9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B6D9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B6D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B6D9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B6D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Vevčice</dc:creator>
  <cp:keywords/>
  <dc:description/>
  <cp:lastModifiedBy>Vevčice</cp:lastModifiedBy>
  <cp:revision>2</cp:revision>
  <dcterms:created xsi:type="dcterms:W3CDTF">2026-07-31T08:00:00Z</dcterms:created>
  <dcterms:modified xsi:type="dcterms:W3CDTF">2026-07-31T08:03:00Z</dcterms:modified>
</cp:coreProperties>
</file>