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EE8B" w14:textId="77777777" w:rsidR="00ED7DC3" w:rsidRPr="00AC70DE" w:rsidRDefault="00ED7DC3" w:rsidP="00ED7D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D70B3B"/>
          <w:sz w:val="36"/>
          <w:szCs w:val="39"/>
          <w:lang w:eastAsia="cs-CZ"/>
        </w:rPr>
      </w:pPr>
      <w:r w:rsidRPr="00AC70DE">
        <w:rPr>
          <w:rFonts w:ascii="Arial" w:eastAsia="Times New Roman" w:hAnsi="Arial" w:cs="Arial"/>
          <w:b/>
          <w:bCs/>
          <w:color w:val="D70B3B"/>
          <w:sz w:val="36"/>
          <w:szCs w:val="39"/>
          <w:lang w:eastAsia="cs-CZ"/>
        </w:rPr>
        <w:t>Vypouštění odpadních vod do potoka je zakázáno</w:t>
      </w:r>
    </w:p>
    <w:p w14:paraId="5D5FF14F" w14:textId="77777777" w:rsidR="00ED7DC3" w:rsidRPr="00AC70DE" w:rsidRDefault="00ED7DC3" w:rsidP="00ED7D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D70B3B"/>
          <w:sz w:val="48"/>
          <w:szCs w:val="39"/>
          <w:lang w:eastAsia="cs-CZ"/>
        </w:rPr>
      </w:pPr>
    </w:p>
    <w:p w14:paraId="44B940FC" w14:textId="77777777" w:rsidR="00176B59" w:rsidRPr="00AC70DE" w:rsidRDefault="00176B59" w:rsidP="00ED7D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D70B3B"/>
          <w:sz w:val="48"/>
          <w:szCs w:val="39"/>
          <w:lang w:eastAsia="cs-CZ"/>
        </w:rPr>
      </w:pPr>
    </w:p>
    <w:p w14:paraId="11FEE2DC" w14:textId="77777777" w:rsidR="00ED7DC3" w:rsidRDefault="00ED7DC3" w:rsidP="00ED7D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color w:val="3A3A3A"/>
          <w:sz w:val="32"/>
          <w:szCs w:val="23"/>
          <w:lang w:eastAsia="cs-CZ"/>
        </w:rPr>
      </w:pPr>
      <w:r w:rsidRPr="00AC70DE">
        <w:rPr>
          <w:rFonts w:ascii="Arial" w:eastAsia="Times New Roman" w:hAnsi="Arial" w:cs="Arial"/>
          <w:b/>
          <w:bCs/>
          <w:color w:val="3A3A3A"/>
          <w:sz w:val="32"/>
          <w:szCs w:val="23"/>
          <w:bdr w:val="none" w:sz="0" w:space="0" w:color="auto" w:frame="1"/>
          <w:lang w:eastAsia="cs-CZ"/>
        </w:rPr>
        <w:t>Zákon zakazuje i vypouštět odpadní vody do potoka či příkopů bez povolení.</w:t>
      </w:r>
      <w:r w:rsidRPr="00AC70DE">
        <w:rPr>
          <w:rFonts w:ascii="Arial" w:eastAsia="Times New Roman" w:hAnsi="Arial" w:cs="Arial"/>
          <w:color w:val="3A3A3A"/>
          <w:sz w:val="32"/>
          <w:szCs w:val="23"/>
          <w:lang w:eastAsia="cs-CZ"/>
        </w:rPr>
        <w:t xml:space="preserve"> </w:t>
      </w:r>
      <w:r w:rsidRPr="00AC70DE">
        <w:rPr>
          <w:rFonts w:ascii="Arial" w:eastAsia="Times New Roman" w:hAnsi="Arial" w:cs="Arial"/>
          <w:b/>
          <w:color w:val="3A3A3A"/>
          <w:sz w:val="32"/>
          <w:szCs w:val="23"/>
          <w:lang w:eastAsia="cs-CZ"/>
        </w:rPr>
        <w:t>Lidé, kteří žijí v oblastech bez kanalizace, mají povinnost nést své náklady při likvidaci odpadních vod zbudováním</w:t>
      </w:r>
      <w:r w:rsidRPr="00AC70DE">
        <w:rPr>
          <w:rFonts w:ascii="Arial" w:eastAsia="Times New Roman" w:hAnsi="Arial" w:cs="Arial"/>
          <w:b/>
          <w:bCs/>
          <w:color w:val="3A3A3A"/>
          <w:sz w:val="32"/>
          <w:szCs w:val="23"/>
          <w:bdr w:val="none" w:sz="0" w:space="0" w:color="auto" w:frame="1"/>
          <w:lang w:eastAsia="cs-CZ"/>
        </w:rPr>
        <w:t> bezodtokové žumpy</w:t>
      </w:r>
      <w:r w:rsidRPr="00AC70DE">
        <w:rPr>
          <w:rFonts w:ascii="Arial" w:eastAsia="Times New Roman" w:hAnsi="Arial" w:cs="Arial"/>
          <w:b/>
          <w:color w:val="3A3A3A"/>
          <w:sz w:val="32"/>
          <w:szCs w:val="23"/>
          <w:lang w:eastAsia="cs-CZ"/>
        </w:rPr>
        <w:t> a zajištěním jejího pravidelného vyvážení.</w:t>
      </w:r>
    </w:p>
    <w:p w14:paraId="7A51C731" w14:textId="77777777" w:rsidR="00AC70DE" w:rsidRPr="00AC70DE" w:rsidRDefault="00AC70DE" w:rsidP="00ED7DC3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D70B3B"/>
          <w:sz w:val="48"/>
          <w:szCs w:val="39"/>
          <w:lang w:eastAsia="cs-CZ"/>
        </w:rPr>
      </w:pPr>
    </w:p>
    <w:p w14:paraId="2E53A8A0" w14:textId="77777777" w:rsidR="00176B59" w:rsidRPr="00172BD2" w:rsidRDefault="00ED7DC3" w:rsidP="00ED7DC3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A3A3A"/>
          <w:sz w:val="32"/>
          <w:szCs w:val="23"/>
          <w:lang w:eastAsia="cs-CZ"/>
        </w:rPr>
      </w:pPr>
      <w:r w:rsidRPr="00172BD2">
        <w:rPr>
          <w:rFonts w:ascii="Arial" w:eastAsia="Times New Roman" w:hAnsi="Arial" w:cs="Arial"/>
          <w:b/>
          <w:bCs/>
          <w:color w:val="3A3A3A"/>
          <w:sz w:val="36"/>
          <w:szCs w:val="24"/>
          <w:lang w:eastAsia="cs-CZ"/>
        </w:rPr>
        <w:t>Pokud obyvatelé obce nezákonně nakládají s odpadními vodami (tedy např. vypouští odpadní vody bez povolení do potoka), dopouštějí se </w:t>
      </w:r>
      <w:r w:rsidRPr="00172BD2">
        <w:rPr>
          <w:rFonts w:ascii="Arial" w:eastAsia="Times New Roman" w:hAnsi="Arial" w:cs="Arial"/>
          <w:b/>
          <w:bCs/>
          <w:color w:val="3A3A3A"/>
          <w:sz w:val="36"/>
          <w:szCs w:val="24"/>
          <w:bdr w:val="none" w:sz="0" w:space="0" w:color="auto" w:frame="1"/>
          <w:lang w:eastAsia="cs-CZ"/>
        </w:rPr>
        <w:t>přestupku</w:t>
      </w:r>
      <w:r w:rsidRPr="00172BD2">
        <w:rPr>
          <w:rFonts w:ascii="Arial" w:eastAsia="Times New Roman" w:hAnsi="Arial" w:cs="Arial"/>
          <w:b/>
          <w:bCs/>
          <w:color w:val="3A3A3A"/>
          <w:sz w:val="36"/>
          <w:szCs w:val="24"/>
          <w:lang w:eastAsia="cs-CZ"/>
        </w:rPr>
        <w:t> a hrozí jim </w:t>
      </w:r>
      <w:r w:rsidRPr="00172BD2">
        <w:rPr>
          <w:rFonts w:ascii="Arial" w:eastAsia="Times New Roman" w:hAnsi="Arial" w:cs="Arial"/>
          <w:b/>
          <w:bCs/>
          <w:color w:val="3A3A3A"/>
          <w:sz w:val="36"/>
          <w:szCs w:val="24"/>
          <w:bdr w:val="none" w:sz="0" w:space="0" w:color="auto" w:frame="1"/>
          <w:lang w:eastAsia="cs-CZ"/>
        </w:rPr>
        <w:t>pokuta až do výše 100 000 Kč</w:t>
      </w:r>
      <w:r w:rsidRPr="00172BD2">
        <w:rPr>
          <w:rFonts w:ascii="Arial" w:eastAsia="Times New Roman" w:hAnsi="Arial" w:cs="Arial"/>
          <w:b/>
          <w:bCs/>
          <w:color w:val="3A3A3A"/>
          <w:sz w:val="32"/>
          <w:szCs w:val="23"/>
          <w:bdr w:val="none" w:sz="0" w:space="0" w:color="auto" w:frame="1"/>
          <w:lang w:eastAsia="cs-CZ"/>
        </w:rPr>
        <w:t>.</w:t>
      </w:r>
      <w:r w:rsidRPr="00172BD2">
        <w:rPr>
          <w:rFonts w:ascii="Arial" w:eastAsia="Times New Roman" w:hAnsi="Arial" w:cs="Arial"/>
          <w:b/>
          <w:bCs/>
          <w:color w:val="3A3A3A"/>
          <w:sz w:val="32"/>
          <w:szCs w:val="23"/>
          <w:lang w:eastAsia="cs-CZ"/>
        </w:rPr>
        <w:t> </w:t>
      </w:r>
    </w:p>
    <w:p w14:paraId="5A78C57C" w14:textId="77777777" w:rsidR="00ED7DC3" w:rsidRPr="00AC70DE" w:rsidRDefault="00ED7DC3" w:rsidP="00ED7DC3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32"/>
          <w:szCs w:val="23"/>
          <w:lang w:eastAsia="cs-CZ"/>
        </w:rPr>
      </w:pPr>
      <w:r w:rsidRPr="00AC70DE">
        <w:rPr>
          <w:rFonts w:ascii="Arial" w:eastAsia="Times New Roman" w:hAnsi="Arial" w:cs="Arial"/>
          <w:color w:val="3A3A3A"/>
          <w:sz w:val="32"/>
          <w:szCs w:val="23"/>
          <w:lang w:eastAsia="cs-CZ"/>
        </w:rPr>
        <w:t xml:space="preserve"> </w:t>
      </w:r>
    </w:p>
    <w:p w14:paraId="663D0B33" w14:textId="77777777" w:rsidR="00176B59" w:rsidRPr="00AC70DE" w:rsidRDefault="00176B59" w:rsidP="00ED7DC3">
      <w:pPr>
        <w:spacing w:after="0" w:line="240" w:lineRule="auto"/>
        <w:textAlignment w:val="baseline"/>
        <w:rPr>
          <w:rFonts w:ascii="Arial" w:eastAsia="Times New Roman" w:hAnsi="Arial" w:cs="Arial"/>
          <w:color w:val="3A3A3A"/>
          <w:sz w:val="32"/>
          <w:szCs w:val="23"/>
          <w:lang w:eastAsia="cs-CZ"/>
        </w:rPr>
      </w:pPr>
    </w:p>
    <w:p w14:paraId="4EE3859C" w14:textId="77777777" w:rsidR="00601A6B" w:rsidRPr="00AC70DE" w:rsidRDefault="00176B59">
      <w:pPr>
        <w:rPr>
          <w:sz w:val="32"/>
        </w:rPr>
      </w:pPr>
      <w:r w:rsidRPr="00AC70DE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Žumpa není vodním dílem, ale "obecnou" stavbou povolovanou stavebním úřadem podle stavebního zákona č. </w:t>
      </w:r>
      <w:hyperlink r:id="rId4" w:tgtFrame="_blank" w:history="1">
        <w:r w:rsidRPr="00AC70DE">
          <w:rPr>
            <w:rStyle w:val="Hypertextovodkaz"/>
            <w:rFonts w:ascii="Helvetica" w:hAnsi="Helvetica" w:cs="Helvetica"/>
            <w:color w:val="2A6496"/>
            <w:sz w:val="28"/>
            <w:szCs w:val="21"/>
            <w:shd w:val="clear" w:color="auto" w:fill="FFFFFF"/>
          </w:rPr>
          <w:t>50/1976 Sb.,</w:t>
        </w:r>
      </w:hyperlink>
      <w:r w:rsidRPr="00AC70DE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 xml:space="preserve"> ve znění pozdějších předpisů, a podle vyhlášky č. 137/1998 Sb., o obecných technických požadavcích na výstavbu. Splaškové odpadní vody se v žumpě akumulují, po naplnění akumulačního prostoru musí být žumpa vyprázdněna a její obsah zneškodněn. Jelikož žumpa není zařízením způsobilým snížit znečištění akumulovaných odpadních vod (není čisticím zařízením), nelze z ní odpadní vody vypouštět do vod povrchových či podzemních. K vypouštění nečištěných odpadních vod není vodoprávní úřad oprávněn vydat povolení. S ohledem na to umožňuje ustanovení § 6 odst. 1 vyhlášky č. 137/1998 Sb. budovat žumpy pouze tam, kde splaškové odpadní vody nelze odvádět do stokové sítě nebo kde by čištění odpadních vod v malé čistírně nedopovídalo konkrétním potřebám v místě. </w:t>
      </w:r>
      <w:r w:rsidRPr="00AC70DE">
        <w:rPr>
          <w:rFonts w:ascii="Helvetica" w:hAnsi="Helvetica" w:cs="Helvetica"/>
          <w:b/>
          <w:color w:val="333333"/>
          <w:sz w:val="28"/>
          <w:szCs w:val="21"/>
          <w:shd w:val="clear" w:color="auto" w:fill="FFFFFF"/>
        </w:rPr>
        <w:t>Žumpy se nesmí opatřovat odtokem</w:t>
      </w:r>
      <w:r w:rsidRPr="00AC70DE">
        <w:rPr>
          <w:rFonts w:ascii="Helvetica" w:hAnsi="Helvetica" w:cs="Helvetica"/>
          <w:color w:val="333333"/>
          <w:sz w:val="28"/>
          <w:szCs w:val="21"/>
          <w:shd w:val="clear" w:color="auto" w:fill="FFFFFF"/>
        </w:rPr>
        <w:t>.  Technické podrobnosti pro stavby žump stanoví ČSN 75 60 81 Žumpy.</w:t>
      </w:r>
    </w:p>
    <w:p w14:paraId="09898299" w14:textId="77777777" w:rsidR="00AC70DE" w:rsidRPr="00AC70DE" w:rsidRDefault="00AC70DE">
      <w:pPr>
        <w:rPr>
          <w:sz w:val="32"/>
        </w:rPr>
      </w:pPr>
    </w:p>
    <w:sectPr w:rsidR="00AC70DE" w:rsidRPr="00AC7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61B"/>
    <w:rsid w:val="00172BD2"/>
    <w:rsid w:val="00176B59"/>
    <w:rsid w:val="00276A7B"/>
    <w:rsid w:val="00360C66"/>
    <w:rsid w:val="0048031F"/>
    <w:rsid w:val="00601A6B"/>
    <w:rsid w:val="006B261B"/>
    <w:rsid w:val="00A0488F"/>
    <w:rsid w:val="00AC70DE"/>
    <w:rsid w:val="00DC1921"/>
    <w:rsid w:val="00E91A1E"/>
    <w:rsid w:val="00ED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052F"/>
  <w15:docId w15:val="{6BC8B004-9F89-48FD-BCBD-B00C8AF6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D7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D7DC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D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D7DC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D7D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git.cz/info/uz.asp?tema_id=31&amp;cd=53&amp;typ=r&amp;refresh=yes&amp;det=69&amp;levelid=26137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Vevčice</dc:creator>
  <cp:lastModifiedBy>Vevčice</cp:lastModifiedBy>
  <cp:revision>2</cp:revision>
  <cp:lastPrinted>2026-07-31T12:03:00Z</cp:lastPrinted>
  <dcterms:created xsi:type="dcterms:W3CDTF">2026-07-31T12:04:00Z</dcterms:created>
  <dcterms:modified xsi:type="dcterms:W3CDTF">2026-07-31T12:04:00Z</dcterms:modified>
</cp:coreProperties>
</file>